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AA9" w:rsidRPr="00804AA9" w:rsidRDefault="00804AA9" w:rsidP="00804AA9">
      <w:pPr>
        <w:rPr>
          <w:lang w:eastAsia="ru-RU"/>
        </w:rPr>
      </w:pPr>
    </w:p>
    <w:p w:rsidR="00715ECA" w:rsidRP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ECA">
        <w:rPr>
          <w:rFonts w:ascii="Times New Roman" w:hAnsi="Times New Roman" w:cs="Times New Roman"/>
          <w:sz w:val="28"/>
          <w:szCs w:val="28"/>
        </w:rPr>
        <w:t xml:space="preserve">Показатели критериев оценки результатов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педагогов-психологов</w:t>
      </w:r>
      <w:r w:rsidRPr="00715ECA">
        <w:rPr>
          <w:rFonts w:ascii="Times New Roman" w:hAnsi="Times New Roman" w:cs="Times New Roman"/>
          <w:sz w:val="28"/>
          <w:szCs w:val="28"/>
        </w:rPr>
        <w:t>, претендующих на категорию (первую или высшую)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686"/>
      </w:tblGrid>
      <w:tr w:rsidR="001D798E" w:rsidRPr="00715ECA" w:rsidTr="001D79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Баллы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</w:tr>
      <w:tr w:rsidR="001D798E" w:rsidRPr="00715ECA" w:rsidTr="001D798E">
        <w:trPr>
          <w:trHeight w:val="1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EE0048" w:rsidRDefault="001D798E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.1.</w:t>
            </w:r>
            <w:r w:rsidRPr="00EE0048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EE0048">
              <w:rPr>
                <w:rFonts w:ascii="Times New Roman" w:eastAsia="Calibri" w:hAnsi="Times New Roman" w:cs="Times New Roman"/>
              </w:rPr>
              <w:t>: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1D798E" w:rsidRPr="00715ECA" w:rsidRDefault="001D798E" w:rsidP="004430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2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EE0048" w:rsidRDefault="001D798E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 xml:space="preserve">1.2. </w:t>
            </w:r>
            <w:r w:rsidRPr="00EE0048">
              <w:rPr>
                <w:rFonts w:ascii="Times New Roman" w:eastAsia="Batang" w:hAnsi="Times New Roman" w:cs="Times New Roman"/>
              </w:rPr>
              <w:t>Р</w:t>
            </w:r>
            <w:r w:rsidRPr="00EE0048">
              <w:rPr>
                <w:rFonts w:ascii="Times New Roman" w:eastAsia="Calibri" w:hAnsi="Times New Roman" w:cs="Times New Roman"/>
              </w:rPr>
              <w:t>езультаты психолого-педагогического мониторинга развития  личностных качеств обучающихся/воспитанников: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1D798E" w:rsidRPr="00715ECA" w:rsidRDefault="001D798E" w:rsidP="0044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1A4743" w:rsidRDefault="001D798E" w:rsidP="00116E2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(коррекционно-развивающих)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Pr="00565B43">
              <w:rPr>
                <w:rFonts w:ascii="Times New Roman" w:eastAsia="Batang" w:hAnsi="Times New Roman"/>
              </w:rPr>
              <w:t xml:space="preserve">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1D798E" w:rsidRPr="000B1F45" w:rsidRDefault="001D798E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D798E" w:rsidRPr="000B1F45" w:rsidRDefault="001D798E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1D798E" w:rsidRPr="000B1F45" w:rsidRDefault="001D798E" w:rsidP="00116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наличие специально разработанных программ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1.4. Диагностическое сопровождение коррекционной работы (в зависимости от специфики учреждения):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единичные случаи;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4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1.5. Сведения о создании педагогом</w:t>
            </w:r>
            <w:r>
              <w:rPr>
                <w:rFonts w:ascii="Times New Roman" w:hAnsi="Times New Roman" w:cs="Times New Roman"/>
              </w:rPr>
              <w:t>-психологом</w:t>
            </w:r>
            <w:r w:rsidRPr="00715ECA">
              <w:rPr>
                <w:rFonts w:ascii="Times New Roman" w:hAnsi="Times New Roman" w:cs="Times New Roman"/>
              </w:rPr>
              <w:t xml:space="preserve"> профессионального адаптивного пространства: 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Pr="00715ECA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686"/>
      </w:tblGrid>
      <w:tr w:rsidR="001D798E" w:rsidRPr="00715ECA" w:rsidTr="001D798E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715ECA">
              <w:rPr>
                <w:rFonts w:ascii="Times New Roman" w:hAnsi="Times New Roman" w:cs="Times New Roman"/>
              </w:rPr>
              <w:t>Результативность деятельности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по количеству обучающихся/воспитанников включенных в  образовательные/коррекционно-развивающие программы: 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EE0048" w:rsidRDefault="001D798E" w:rsidP="0077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  <w:r w:rsidRPr="00EE0048">
              <w:rPr>
                <w:rFonts w:ascii="Times New Roman" w:eastAsia="Calibri" w:hAnsi="Times New Roman" w:cs="Times New Roman"/>
              </w:rPr>
              <w:t>Сведения об использовании педагогом-психологом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1D798E" w:rsidRPr="00EE0048" w:rsidRDefault="001D798E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1D798E" w:rsidRPr="00EE0048" w:rsidRDefault="001D798E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1D798E" w:rsidRPr="00EE0048" w:rsidRDefault="001D798E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2.3. Деятельность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1D798E" w:rsidRPr="00153461" w:rsidRDefault="001D798E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сведения не представлены;</w:t>
            </w:r>
          </w:p>
          <w:p w:rsidR="001D798E" w:rsidRPr="00153461" w:rsidRDefault="001D798E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1D798E" w:rsidRPr="00715ECA" w:rsidRDefault="001D798E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5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715ECA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5ECA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116E2F" w:rsidRDefault="00116E2F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686"/>
      </w:tblGrid>
      <w:tr w:rsidR="001D798E" w:rsidRPr="00715ECA" w:rsidTr="001D798E">
        <w:trPr>
          <w:trHeight w:val="14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3.1. Организация дифференцированной работы с различными категориями обучающихся/воспитанников: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>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 Деятельность 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выявлению способностей</w:t>
            </w:r>
            <w:r>
              <w:rPr>
                <w:rFonts w:ascii="Times New Roman" w:hAnsi="Times New Roman" w:cs="Times New Roman"/>
              </w:rPr>
              <w:t>/индивидуально-типологических особенностей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3.3.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развитию способностей у различных </w:t>
            </w:r>
            <w:proofErr w:type="gramStart"/>
            <w:r w:rsidRPr="00715ECA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3.4. Участие  </w:t>
            </w:r>
            <w:r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3.5. Участие  </w:t>
            </w:r>
            <w:r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</w:t>
            </w:r>
            <w:r>
              <w:rPr>
                <w:rFonts w:ascii="Times New Roman" w:hAnsi="Times New Roman" w:cs="Times New Roman"/>
              </w:rPr>
              <w:t>: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686"/>
      </w:tblGrid>
      <w:tr w:rsidR="001D798E" w:rsidRPr="00715ECA" w:rsidTr="001D798E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5ECA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 w:rsidRPr="00715ECA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>: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</w:t>
            </w:r>
            <w:r w:rsidRPr="00715ECA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4.3.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педагога-психолога</w:t>
            </w:r>
            <w:r w:rsidRPr="00715ECA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4.4.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педагога</w:t>
            </w:r>
            <w:r>
              <w:rPr>
                <w:rFonts w:ascii="Times New Roman" w:eastAsia="Batang" w:hAnsi="Times New Roman" w:cs="Times New Roman"/>
              </w:rPr>
              <w:t>-психолога в</w:t>
            </w:r>
            <w:r w:rsidRPr="00715ECA">
              <w:rPr>
                <w:rFonts w:ascii="Times New Roman" w:eastAsia="Batang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экспертной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 xml:space="preserve"> (работе творческих</w:t>
            </w:r>
            <w:r w:rsidRPr="00715ECA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715ECA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4.5. Участие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686"/>
      </w:tblGrid>
      <w:tr w:rsidR="001D798E" w:rsidRPr="00715ECA" w:rsidTr="001D798E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5.2.</w:t>
            </w:r>
            <w:r w:rsidRPr="00715ECA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 единичные случаи;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1D798E" w:rsidRPr="00715ECA" w:rsidRDefault="001D798E" w:rsidP="00175C6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9639"/>
        <w:gridCol w:w="1851"/>
        <w:gridCol w:w="1852"/>
      </w:tblGrid>
      <w:tr w:rsidR="001D798E" w:rsidRPr="00715ECA" w:rsidTr="001D798E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strike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6.4. Результативность участия</w:t>
            </w:r>
            <w:r w:rsidRPr="00715E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ECA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6.5. Признание </w:t>
            </w:r>
            <w:r>
              <w:rPr>
                <w:rFonts w:ascii="Times New Roman" w:hAnsi="Times New Roman" w:cs="Times New Roman"/>
              </w:rPr>
              <w:t>психолого-</w:t>
            </w:r>
            <w:r w:rsidRPr="00715ECA">
              <w:rPr>
                <w:rFonts w:ascii="Times New Roman" w:hAnsi="Times New Roman" w:cs="Times New Roman"/>
              </w:rPr>
              <w:t>педагогическим сообществом профессиональных достижений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D798E" w:rsidRPr="00715ECA" w:rsidTr="001D798E">
        <w:trPr>
          <w:trHeight w:val="390"/>
        </w:trPr>
        <w:tc>
          <w:tcPr>
            <w:tcW w:w="1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  <w:r w:rsidRPr="00715ECA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715ECA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715ECA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1D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1D798E" w:rsidRPr="00715ECA" w:rsidRDefault="001D798E" w:rsidP="001D7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1D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1D798E" w:rsidRPr="00715ECA" w:rsidRDefault="001D798E" w:rsidP="001D7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1D798E" w:rsidRPr="00715ECA" w:rsidTr="001D798E">
        <w:trPr>
          <w:trHeight w:val="253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24−45 баллов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46−60 баллов</w:t>
            </w:r>
          </w:p>
        </w:tc>
      </w:tr>
      <w:tr w:rsidR="001D798E" w:rsidRPr="00715ECA" w:rsidTr="001D798E">
        <w:trPr>
          <w:trHeight w:val="562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0C051A" w:rsidRPr="00715ECA" w:rsidRDefault="000C051A" w:rsidP="009209EB">
      <w:pPr>
        <w:tabs>
          <w:tab w:val="left" w:pos="1290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C051A" w:rsidRPr="00715ECA" w:rsidSect="00715ECA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2"/>
    <w:rsid w:val="000C051A"/>
    <w:rsid w:val="00116E2F"/>
    <w:rsid w:val="00153461"/>
    <w:rsid w:val="00175C6C"/>
    <w:rsid w:val="001B41FC"/>
    <w:rsid w:val="001D798E"/>
    <w:rsid w:val="00275BAD"/>
    <w:rsid w:val="00294D4A"/>
    <w:rsid w:val="00361A34"/>
    <w:rsid w:val="003C68EB"/>
    <w:rsid w:val="003D6F56"/>
    <w:rsid w:val="004430D6"/>
    <w:rsid w:val="004703AF"/>
    <w:rsid w:val="005C6930"/>
    <w:rsid w:val="006240F6"/>
    <w:rsid w:val="00657BF5"/>
    <w:rsid w:val="00700B8D"/>
    <w:rsid w:val="00715ECA"/>
    <w:rsid w:val="00725B6A"/>
    <w:rsid w:val="00765020"/>
    <w:rsid w:val="00774FAE"/>
    <w:rsid w:val="00804AA9"/>
    <w:rsid w:val="008466F4"/>
    <w:rsid w:val="00854976"/>
    <w:rsid w:val="008D6822"/>
    <w:rsid w:val="009209EB"/>
    <w:rsid w:val="009B2A5B"/>
    <w:rsid w:val="009F3B9B"/>
    <w:rsid w:val="00B304C6"/>
    <w:rsid w:val="00B31744"/>
    <w:rsid w:val="00B50602"/>
    <w:rsid w:val="00BE7F52"/>
    <w:rsid w:val="00C03B41"/>
    <w:rsid w:val="00C80CBD"/>
    <w:rsid w:val="00D10F96"/>
    <w:rsid w:val="00D43852"/>
    <w:rsid w:val="00DE11D3"/>
    <w:rsid w:val="00E411C3"/>
    <w:rsid w:val="00E413AA"/>
    <w:rsid w:val="00EE0048"/>
    <w:rsid w:val="00F339D4"/>
    <w:rsid w:val="00FD0A18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8EC9-9BBF-4B18-B490-F1B5671B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2</cp:revision>
  <dcterms:created xsi:type="dcterms:W3CDTF">2017-04-28T11:41:00Z</dcterms:created>
  <dcterms:modified xsi:type="dcterms:W3CDTF">2017-04-28T11:41:00Z</dcterms:modified>
</cp:coreProperties>
</file>