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F6" w:rsidRDefault="00731E12" w:rsidP="00731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внеурочной деятельности и не только.</w:t>
      </w:r>
    </w:p>
    <w:p w:rsidR="00731E12" w:rsidRDefault="00731E12" w:rsidP="00731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20 актуальных вопросов по введению ФГОС.</w:t>
      </w:r>
    </w:p>
    <w:p w:rsidR="00731E12" w:rsidRDefault="00731E12" w:rsidP="0073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2012-2013 учебном году в образовательных учреждениях Смоленской области изменяется учебный план для начальной школы: впервые во всех классах, обучающихся по ФГОС НОО, предусматривается 10 ч внеурочной деятельности. Кроме того, вводится новый предмет в 4-м классе – «Основы религиозной культуры и светской этики» (ОРКСЭ). В пилотных школах 3 и 5 классы начинают учиться по ФГОС. Как эти нововведения можно реализовать с наибольшей пользой? В каких документах это закрепить? – на эти и другие актуальные вопросы отвечают начальник отдела дошкольного, общего и дополнительного образования Департамента Смоленской области по </w:t>
      </w:r>
      <w:r w:rsidR="00D55150">
        <w:rPr>
          <w:rFonts w:ascii="Times New Roman" w:hAnsi="Times New Roman" w:cs="Times New Roman"/>
          <w:sz w:val="24"/>
          <w:szCs w:val="24"/>
        </w:rPr>
        <w:t xml:space="preserve">образованию, науке и делам молодёжи </w:t>
      </w:r>
      <w:r w:rsidR="00D55150" w:rsidRPr="00D55150">
        <w:rPr>
          <w:rFonts w:ascii="Times New Roman" w:hAnsi="Times New Roman" w:cs="Times New Roman"/>
          <w:b/>
          <w:sz w:val="24"/>
          <w:szCs w:val="24"/>
        </w:rPr>
        <w:t>Сергей Петрович Захаров</w:t>
      </w:r>
      <w:r w:rsidR="00D55150">
        <w:rPr>
          <w:rFonts w:ascii="Times New Roman" w:hAnsi="Times New Roman" w:cs="Times New Roman"/>
          <w:sz w:val="24"/>
          <w:szCs w:val="24"/>
        </w:rPr>
        <w:t xml:space="preserve"> и начальник Центра повышения квалификации и профессиональной переподготовки ГАУ ДПОС «Смоленский областной институт развития образования» </w:t>
      </w:r>
      <w:r w:rsidR="00D55150" w:rsidRPr="00D55150">
        <w:rPr>
          <w:rFonts w:ascii="Times New Roman" w:hAnsi="Times New Roman" w:cs="Times New Roman"/>
          <w:b/>
          <w:sz w:val="24"/>
          <w:szCs w:val="24"/>
        </w:rPr>
        <w:t>Светлана Алексеевна Болотова</w:t>
      </w:r>
      <w:r w:rsidR="00D55150">
        <w:rPr>
          <w:rFonts w:ascii="Times New Roman" w:hAnsi="Times New Roman" w:cs="Times New Roman"/>
          <w:sz w:val="24"/>
          <w:szCs w:val="24"/>
        </w:rPr>
        <w:t>.</w:t>
      </w:r>
    </w:p>
    <w:p w:rsidR="00D55150" w:rsidRPr="0020778B" w:rsidRDefault="00D55150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778B">
        <w:rPr>
          <w:rFonts w:ascii="Times New Roman" w:hAnsi="Times New Roman" w:cs="Times New Roman"/>
          <w:b/>
          <w:i/>
          <w:sz w:val="24"/>
          <w:szCs w:val="24"/>
        </w:rPr>
        <w:t>Какие основные локальные акты должны быть в образовательном учреждении (ОУ) при введении и реализации Стандартов нового поколения?</w:t>
      </w:r>
    </w:p>
    <w:p w:rsidR="00E81D17" w:rsidRDefault="00E81D17" w:rsidP="00E81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ОУ должны быть следующие локальные акты: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кадровому обеспечению</w:t>
      </w:r>
    </w:p>
    <w:p w:rsidR="00843714" w:rsidRPr="00843714" w:rsidRDefault="00843714" w:rsidP="00843714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Должностные инструкции работников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НОО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(ООО)</w:t>
      </w: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43714" w:rsidRPr="00843714" w:rsidRDefault="00843714" w:rsidP="008437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группе по разработке основной образовательной программы ОУ.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информационному обеспечению</w:t>
      </w:r>
    </w:p>
    <w:p w:rsidR="00843714" w:rsidRPr="00843714" w:rsidRDefault="00843714" w:rsidP="00843714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.Положение об организации и проведении публичного отчета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Интернет-сайте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Инструкция по организации делопроизводства (электронного документооборота) в образовательном учреждении.</w:t>
      </w:r>
    </w:p>
    <w:p w:rsidR="00843714" w:rsidRPr="00843714" w:rsidRDefault="00843714" w:rsidP="00843714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финансовому обеспечению</w:t>
      </w:r>
    </w:p>
    <w:p w:rsidR="00843714" w:rsidRPr="00843714" w:rsidRDefault="00843714" w:rsidP="00843714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оплате труда работников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 распределении стимулирующей части фонда оплаты труда работников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оказании платных дополнительных образовательных услуг.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материально-техническому обеспечению</w:t>
      </w:r>
    </w:p>
    <w:p w:rsidR="00843714" w:rsidRPr="00843714" w:rsidRDefault="00843714" w:rsidP="00843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843714" w:rsidRPr="00843714" w:rsidRDefault="00843714" w:rsidP="00843714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учебном кабинете.</w:t>
      </w:r>
    </w:p>
    <w:p w:rsidR="00843714" w:rsidRPr="00843714" w:rsidRDefault="00843714" w:rsidP="00843714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информационно-библиотечном центре.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организационному обеспечению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Устав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 внутреннего распорядка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Договор образовательного учреждения с учредителем.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Договор образовательного учреждения с родителями (законными представителями) обучающихся.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Положения о формах самоуправления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Договор о сотрудничестве общеобразовательного учреждения и учреждений дополнительного образования детей, обеспечивающих организацию внеурочной деятельности.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об утверждении плана-графика (сетевого графика, дорожной карты) введения ФГОС начального общего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(основного общего) </w:t>
      </w: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образования в образовательном учреждении.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 создании в образовательном учреждении рабочей группы по введению ФГОС НОО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(ООО)</w:t>
      </w: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43714" w:rsidRDefault="00843714" w:rsidP="008437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о преподавании предмета ОРКСЭ (см. ответ на вопрос №5)</w:t>
      </w:r>
    </w:p>
    <w:p w:rsidR="00843714" w:rsidRPr="00843714" w:rsidRDefault="00843714" w:rsidP="008437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организации и проведении внеурочной деятельности.</w:t>
      </w:r>
    </w:p>
    <w:p w:rsidR="00843714" w:rsidRPr="00843714" w:rsidRDefault="00843714" w:rsidP="00843714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научно-методическому обеспечению</w:t>
      </w:r>
    </w:p>
    <w:p w:rsidR="00843714" w:rsidRPr="00843714" w:rsidRDefault="00843714" w:rsidP="00843714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об утверждении основной образовательной программы начального общего образования образовательного учреждения.</w:t>
      </w:r>
    </w:p>
    <w:p w:rsidR="00843714" w:rsidRPr="00843714" w:rsidRDefault="00843714" w:rsidP="00843714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Приказы об утверждении рабочих программ учебных курсов, предметов, дисциплин (модулей).</w:t>
      </w:r>
    </w:p>
    <w:p w:rsidR="00843714" w:rsidRPr="00843714" w:rsidRDefault="00843714" w:rsidP="00843714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об утверждении программ внеурочной деятельности.</w:t>
      </w:r>
    </w:p>
    <w:p w:rsidR="00843714" w:rsidRPr="00843714" w:rsidRDefault="00843714" w:rsidP="00843714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</w:r>
    </w:p>
    <w:p w:rsidR="00843714" w:rsidRPr="00843714" w:rsidRDefault="00843714" w:rsidP="008437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 об осуществлении текущего контроля успеваемости и промежуточной аттестации обучающихся образовательного учреждения.</w:t>
      </w:r>
    </w:p>
    <w:p w:rsidR="00D55150" w:rsidRPr="006E4152" w:rsidRDefault="00D55150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Школа работает по двум стандартам. Должна ли быть программа развития школы по стандарту 2004 г. и образовательные программы по ФГОС?</w:t>
      </w:r>
    </w:p>
    <w:p w:rsidR="00EE0DF8" w:rsidRPr="00EE0DF8" w:rsidRDefault="00EE0DF8" w:rsidP="00EE0D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школы — это стратегия, а основная образовательная программа (ООП) — тактика движения школы к намеченным целям. Необходимы и та программа, и другая. </w:t>
      </w:r>
    </w:p>
    <w:p w:rsidR="00D55150" w:rsidRPr="00616192" w:rsidRDefault="00D55150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16192">
        <w:rPr>
          <w:rFonts w:ascii="Times New Roman" w:hAnsi="Times New Roman" w:cs="Times New Roman"/>
          <w:b/>
          <w:i/>
          <w:sz w:val="24"/>
          <w:szCs w:val="24"/>
        </w:rPr>
        <w:t>Какова обязательная структура основной образовательной программы (ООП) для начальной (основной) школы?</w:t>
      </w:r>
    </w:p>
    <w:p w:rsidR="00616192" w:rsidRDefault="00616192" w:rsidP="006161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ООП определяется требованиями к структуре ООП начального общего (основного общего) образования, прописанными в Стандартах начального общего (основного общего) образования.</w:t>
      </w:r>
    </w:p>
    <w:p w:rsidR="00616192" w:rsidRDefault="00616192" w:rsidP="006161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согласно ФГОС НОО (ООО), образовательная программа должна в себя включать:</w:t>
      </w:r>
    </w:p>
    <w:p w:rsidR="00616192" w:rsidRPr="00616192" w:rsidRDefault="00616192" w:rsidP="00616192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пояснительную записку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16192" w:rsidRPr="00616192" w:rsidRDefault="00616192" w:rsidP="00616192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9" w:right="29" w:firstLine="7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1619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программы начального общего образования;</w:t>
      </w:r>
    </w:p>
    <w:p w:rsidR="00616192" w:rsidRPr="00616192" w:rsidRDefault="00616192" w:rsidP="00616192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начального общего образования;</w:t>
      </w:r>
    </w:p>
    <w:p w:rsidR="00616192" w:rsidRPr="00616192" w:rsidRDefault="00616192" w:rsidP="00616192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9" w:right="34" w:firstLine="7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программу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формирования универсальных учебных действий у обучающихся на ступени начального общего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(основного общего)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образования;</w:t>
      </w:r>
    </w:p>
    <w:p w:rsidR="00616192" w:rsidRPr="00616192" w:rsidRDefault="00616192" w:rsidP="00616192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 отдельных учебных предметов, курсов;</w:t>
      </w:r>
    </w:p>
    <w:p w:rsidR="00616192" w:rsidRPr="00616192" w:rsidRDefault="00616192" w:rsidP="00616192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9" w:right="43" w:firstLine="71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616192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развития, воспитания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 на ступени начального общего образования;</w:t>
      </w:r>
    </w:p>
    <w:p w:rsidR="00616192" w:rsidRPr="00616192" w:rsidRDefault="00616192" w:rsidP="00616192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9" w:right="58" w:firstLine="71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61619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культуры здорового и безопасного образа жизни;</w:t>
      </w:r>
    </w:p>
    <w:p w:rsidR="00616192" w:rsidRPr="00616192" w:rsidRDefault="00616192" w:rsidP="00616192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программу</w:t>
      </w:r>
      <w:r w:rsidRPr="006161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коррекционной работы</w:t>
      </w:r>
      <w:r>
        <w:rPr>
          <w:rStyle w:val="a6"/>
          <w:rFonts w:ascii="Times New Roman" w:hAnsi="Times New Roman" w:cs="Times New Roman"/>
          <w:spacing w:val="-3"/>
          <w:sz w:val="24"/>
          <w:szCs w:val="24"/>
        </w:rPr>
        <w:footnoteReference w:id="2"/>
      </w:r>
      <w:r w:rsidRPr="00616192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616192" w:rsidRDefault="00616192" w:rsidP="00616192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9" w:right="67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систему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оценки достижения планируемых результатов освоения основной образовательной программы начального общего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(основного общего)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616192" w:rsidRPr="00616192" w:rsidRDefault="00616192" w:rsidP="0061619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19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основной образовательной программы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начального общего образования составляет 80 </w:t>
      </w:r>
      <w:r w:rsidRPr="0061619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%</w:t>
      </w:r>
      <w:r w:rsidRPr="0061619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часть, формируемая </w:t>
      </w:r>
      <w:r w:rsidRPr="00616192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образовательного процесса, - 20 % от общего объема </w:t>
      </w:r>
      <w:r w:rsidRPr="0061619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 образовательной программы начального общего образования.</w:t>
      </w:r>
    </w:p>
    <w:p w:rsidR="00616192" w:rsidRPr="00616192" w:rsidRDefault="00616192" w:rsidP="006161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29" w:right="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Для основной школы соотношение инвариантной к вариативной части составляет 70%/30%.</w:t>
      </w:r>
    </w:p>
    <w:p w:rsidR="00D55150" w:rsidRPr="006E4152" w:rsidRDefault="00D55150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ООП пишется для каждой параллели в отдельности или одна общая?</w:t>
      </w:r>
    </w:p>
    <w:p w:rsidR="006E4152" w:rsidRDefault="006E4152" w:rsidP="006E4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пишется общая для всей школы, но носит накопительный характер: по мере того, как новые параллели классов начинают учиться по ФГОС, в ООП включаются программы для этих параллелей.</w:t>
      </w:r>
    </w:p>
    <w:p w:rsidR="00D55150" w:rsidRPr="006E4152" w:rsidRDefault="00D55150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В 4-е классы вводится предмет ОРКСЭ. Какие локальные акты должны быть в ОУ? Как оценивать результаты обучения школьников по ОРКСЭ?</w:t>
      </w:r>
    </w:p>
    <w:p w:rsidR="00EF49AC" w:rsidRDefault="00EF49AC" w:rsidP="00EF49A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 нового предмета ОРКСЭ регул</w:t>
      </w:r>
      <w:r w:rsidR="002C0167">
        <w:rPr>
          <w:rFonts w:ascii="Times New Roman" w:hAnsi="Times New Roman" w:cs="Times New Roman"/>
          <w:bCs/>
          <w:sz w:val="24"/>
          <w:szCs w:val="24"/>
        </w:rPr>
        <w:t>ируется следующими локальными а</w:t>
      </w:r>
      <w:r>
        <w:rPr>
          <w:rFonts w:ascii="Times New Roman" w:hAnsi="Times New Roman" w:cs="Times New Roman"/>
          <w:bCs/>
          <w:sz w:val="24"/>
          <w:szCs w:val="24"/>
        </w:rPr>
        <w:t>ктами ОУ: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Приказы по внесению изменений в учебные планы и программы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Приказ о создании рабочей группы, методического объединения по введению курса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Внесении изменений в должностные инструкции педагогических работников (если требуется)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Внесение изменений в трудовые договоры педагогических работников (если требуется)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Приказ о кол-ве учебных групп (если выбраны разные модули)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Приказ о внесении изменений в методику формирования системы оплаты труда и в Положение о стимулировании педагогических работников при введении курса ОРКСЭ (если требуется)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Разработка и заключение межшкольных договоров по организации преподавания курса ОРКСЭ (для малокомплектных сельских школ или близлежащих школ)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Локальные акты по вопросу реализации на уровне ОУ моделей взаимодействия с учреждениями культуры и дополнительного образования детей</w:t>
      </w:r>
    </w:p>
    <w:p w:rsidR="003A55E3" w:rsidRPr="002C0167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Разработка примерных локальных актов, регулирующих экспертно-образовательную деятельность педагогов в рамках ОРКСЭ, требующих согласия родителей (законных представителей), если планируется встреча с представителями религиозных организаций</w:t>
      </w:r>
    </w:p>
    <w:p w:rsidR="002C0167" w:rsidRPr="00EF49AC" w:rsidRDefault="002C0167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Локальный акт о системе оценивания результатов изучения предмета</w:t>
      </w:r>
    </w:p>
    <w:p w:rsidR="003A55E3" w:rsidRPr="00EF49AC" w:rsidRDefault="0006550C" w:rsidP="00EF4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9AC">
        <w:rPr>
          <w:rFonts w:ascii="Times New Roman" w:hAnsi="Times New Roman" w:cs="Times New Roman"/>
          <w:bCs/>
          <w:sz w:val="24"/>
          <w:szCs w:val="24"/>
        </w:rPr>
        <w:t>Уведомление педагогов об ответственности за жизнь и здоровье детей при осуществлении экскурсионных мероприятий</w:t>
      </w:r>
    </w:p>
    <w:p w:rsidR="00EF49AC" w:rsidRDefault="002C0167" w:rsidP="00EF4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результатов изучения предмета ОРКСЭ должна быть представлена в локальном акте, где фиксируется форма оценок (зачёт/незачёт; освоил/не освоил) и критерии их выставления</w:t>
      </w:r>
      <w:r w:rsidR="0020778B">
        <w:rPr>
          <w:rFonts w:ascii="Times New Roman" w:hAnsi="Times New Roman" w:cs="Times New Roman"/>
          <w:sz w:val="24"/>
          <w:szCs w:val="24"/>
        </w:rPr>
        <w:t xml:space="preserve"> по итогам выполнения годового </w:t>
      </w:r>
      <w:r w:rsidR="0020778B">
        <w:rPr>
          <w:rFonts w:ascii="Times New Roman" w:hAnsi="Times New Roman" w:cs="Times New Roman"/>
          <w:sz w:val="24"/>
          <w:szCs w:val="24"/>
        </w:rPr>
        <w:lastRenderedPageBreak/>
        <w:t>среза</w:t>
      </w:r>
      <w:r>
        <w:rPr>
          <w:rFonts w:ascii="Times New Roman" w:hAnsi="Times New Roman" w:cs="Times New Roman"/>
          <w:sz w:val="24"/>
          <w:szCs w:val="24"/>
        </w:rPr>
        <w:t>. Пятибалльная система оценивания результатов изучения предмета ОРКСЭ не предусмотрена.</w:t>
      </w:r>
    </w:p>
    <w:p w:rsidR="00D55150" w:rsidRPr="006E4152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Одним из средств организации деятельностного подхода на уроке является тетрадь на печатной основе. За счёт каких средств она приобретается?</w:t>
      </w:r>
    </w:p>
    <w:p w:rsidR="006E4152" w:rsidRDefault="006E4152" w:rsidP="006E4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Деятельностный подход предполагает особую технологию организации деятельности. Обязательным элементом </w:t>
      </w:r>
      <w:r w:rsidR="00616192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рабочая тетрадь</w:t>
      </w:r>
      <w:r w:rsidR="00616192">
        <w:rPr>
          <w:rFonts w:ascii="Times New Roman" w:hAnsi="Times New Roman" w:cs="Times New Roman"/>
          <w:sz w:val="24"/>
          <w:szCs w:val="24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</w:rPr>
        <w:t>. Тетрадь на печатной основе обязательным элементом не является.</w:t>
      </w:r>
    </w:p>
    <w:p w:rsidR="008208B5" w:rsidRDefault="008208B5" w:rsidP="00820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на печатной основе не приобретается за счёт средств бюджета. Согласно закону «Об образовании», закупаются только учебники, а не учебные пособия, к которым относится и тетрадь на печатной основе.</w:t>
      </w:r>
    </w:p>
    <w:p w:rsidR="007B0846" w:rsidRPr="006E4152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В начальной школе предусмотрено 10 ч для организации внеурочной деятельности (ВД) в 1-х, 2-х и 3-х «пилотных» классах. Как быть, если в школе имеются параллели? Если школа – малокомплектная?</w:t>
      </w:r>
    </w:p>
    <w:p w:rsidR="006E4152" w:rsidRDefault="006E4152" w:rsidP="006E4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ВД учебным планом предусмотрено 10 ч в неделю на каждый класс, обучающийся по ФГОС начальной школы. Если, например, в школе два 1-х класса, то 10 ч выделяется на каждый класс.</w:t>
      </w:r>
    </w:p>
    <w:p w:rsidR="007B0846" w:rsidRPr="0020778B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778B">
        <w:rPr>
          <w:rFonts w:ascii="Times New Roman" w:hAnsi="Times New Roman" w:cs="Times New Roman"/>
          <w:b/>
          <w:i/>
          <w:sz w:val="24"/>
          <w:szCs w:val="24"/>
        </w:rPr>
        <w:t>Как оформляется программа кружка ВД, как проводится её экспертиза, на сколько часов она может быть рассчитана?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программы кружка ВД является традиционной для учебных программ. Она должна включать 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 с описанием целей и задач кружка, целевой аудитории, времени, отводимого для изучения программы, планируемых результатов, методов обучения и способов определения уровня достижения результатов, необходимого оборудования, 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используемых пособий.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преподаватель использует готовое пособие, он должен разработать </w:t>
      </w:r>
      <w:r w:rsidR="00616192">
        <w:rPr>
          <w:rFonts w:ascii="Times New Roman" w:hAnsi="Times New Roman" w:cs="Times New Roman"/>
          <w:sz w:val="24"/>
          <w:szCs w:val="24"/>
        </w:rPr>
        <w:t xml:space="preserve">на его основе </w:t>
      </w:r>
      <w:r>
        <w:rPr>
          <w:rFonts w:ascii="Times New Roman" w:hAnsi="Times New Roman" w:cs="Times New Roman"/>
          <w:sz w:val="24"/>
          <w:szCs w:val="24"/>
        </w:rPr>
        <w:t>рабочую программу.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ВД входят в ООП ОУ и утверждаются вместе со всей ООП на августовском педсовете.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ВД могут быть рассчитаны на различное количество часов и быть краткосрочными (8 – 12 ч), годовыми, двухгодичными и т.п..</w:t>
      </w:r>
    </w:p>
    <w:p w:rsidR="007B0846" w:rsidRPr="00E81D17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D17">
        <w:rPr>
          <w:rFonts w:ascii="Times New Roman" w:hAnsi="Times New Roman" w:cs="Times New Roman"/>
          <w:b/>
          <w:i/>
          <w:sz w:val="24"/>
          <w:szCs w:val="24"/>
        </w:rPr>
        <w:t>Как вести журнал по ВД: один по параллели, по каждому классу, по каждому кружку?</w:t>
      </w:r>
    </w:p>
    <w:p w:rsidR="00E81D17" w:rsidRDefault="00E81D17" w:rsidP="00E81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заводится отдельный журнал по дополнительному образованию (журнал факультативов и кружков). ОУ вправе самостоятельно выбрать, как его вести: по каждому классу, параллели, кружку и т.д..</w:t>
      </w:r>
    </w:p>
    <w:p w:rsidR="007B0846" w:rsidRPr="0020778B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0778B">
        <w:rPr>
          <w:rFonts w:ascii="Times New Roman" w:hAnsi="Times New Roman" w:cs="Times New Roman"/>
          <w:b/>
          <w:i/>
          <w:sz w:val="24"/>
          <w:szCs w:val="24"/>
        </w:rPr>
        <w:t>Как оцениваются результаты ВД ученика?</w:t>
      </w:r>
    </w:p>
    <w:p w:rsidR="0020778B" w:rsidRDefault="0020778B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 не оценивается, т.к. её целью является создание развивающей среды для учащиегося.</w:t>
      </w:r>
    </w:p>
    <w:p w:rsidR="008208B5" w:rsidRPr="006E4152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Допустимы ли домашние задания по ВД?</w:t>
      </w:r>
    </w:p>
    <w:p w:rsidR="007C6604" w:rsidRDefault="007C6604" w:rsidP="007C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по ВД не допустимы. В том числе, выполнение проектов дома. Учитель обучает проектированию непосредственно на занятиях кружка.</w:t>
      </w:r>
    </w:p>
    <w:p w:rsidR="007B0846" w:rsidRPr="006E4152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Сколько часов ВД должен посещать каждый ребёнок? Если учащийся посещает кружки или секции вне школы, сколько тогда часов ВД он должен посещать?</w:t>
      </w:r>
    </w:p>
    <w:p w:rsidR="006E4152" w:rsidRDefault="006E4152" w:rsidP="006E4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Ребёнок вправе посещать столько часов занятий ВД, сколько он выберет. </w:t>
      </w:r>
      <w:r w:rsidR="00E81D17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учащийся может вообще отказаться от посещения кружков ВД.</w:t>
      </w:r>
    </w:p>
    <w:p w:rsidR="007B0846" w:rsidRPr="006E4152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Что делать, если родители против посещения кружкой ВД ребёнком?</w:t>
      </w:r>
    </w:p>
    <w:p w:rsidR="007C6604" w:rsidRDefault="007C6604" w:rsidP="007C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пишет заявление об отказе от занятий ВД, которое хранится в личном деле ребёнка</w:t>
      </w:r>
      <w:r w:rsidR="00616192">
        <w:rPr>
          <w:rFonts w:ascii="Times New Roman" w:hAnsi="Times New Roman" w:cs="Times New Roman"/>
          <w:sz w:val="24"/>
          <w:szCs w:val="24"/>
        </w:rPr>
        <w:t xml:space="preserve"> (или в отдельной папке)</w:t>
      </w:r>
      <w:r>
        <w:rPr>
          <w:rFonts w:ascii="Times New Roman" w:hAnsi="Times New Roman" w:cs="Times New Roman"/>
          <w:sz w:val="24"/>
          <w:szCs w:val="24"/>
        </w:rPr>
        <w:t>. В журнале по ВД фамилия ребёнка не записывается.</w:t>
      </w:r>
    </w:p>
    <w:p w:rsidR="007B0846" w:rsidRPr="00E81D17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D17">
        <w:rPr>
          <w:rFonts w:ascii="Times New Roman" w:hAnsi="Times New Roman" w:cs="Times New Roman"/>
          <w:b/>
          <w:i/>
          <w:sz w:val="24"/>
          <w:szCs w:val="24"/>
        </w:rPr>
        <w:t>После уроков учащиеся находятся в ГПД. Затем часть остаётся в группе, а другая идёт на занятия кружка. Не является ли данная ситуация двойной оплатой?</w:t>
      </w:r>
    </w:p>
    <w:p w:rsidR="00E81D17" w:rsidRDefault="00E81D17" w:rsidP="00E81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ситуация является двойной оплатой, если кружок ведёт воспитатель ГПД. Если же кружок ведёт другой преподаватель, то в этом случае двойной оплаты нет.</w:t>
      </w:r>
    </w:p>
    <w:p w:rsidR="007B0846" w:rsidRPr="00E81D17" w:rsidRDefault="007B0846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D17">
        <w:rPr>
          <w:rFonts w:ascii="Times New Roman" w:hAnsi="Times New Roman" w:cs="Times New Roman"/>
          <w:b/>
          <w:i/>
          <w:sz w:val="24"/>
          <w:szCs w:val="24"/>
        </w:rPr>
        <w:t>Как производить оплату ВД, если в кружках разное количество детей?</w:t>
      </w:r>
    </w:p>
    <w:p w:rsidR="00E81D17" w:rsidRDefault="00E81D17" w:rsidP="00E81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кружках может быть разное количество детей, в том числе – один ученик (в малокомплектной школе). Преподаватель получает оплату за количество проведённых часов.</w:t>
      </w:r>
    </w:p>
    <w:p w:rsidR="007B0846" w:rsidRPr="0006550C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6550C">
        <w:rPr>
          <w:rFonts w:ascii="Times New Roman" w:hAnsi="Times New Roman" w:cs="Times New Roman"/>
          <w:b/>
          <w:i/>
          <w:sz w:val="24"/>
          <w:szCs w:val="24"/>
        </w:rPr>
        <w:t>Может ли школа использовать возможности учреждений дополнительного образования детей для организации ВД? Как в этом случае осуществляется оплата?</w:t>
      </w:r>
    </w:p>
    <w:p w:rsidR="0020778B" w:rsidRDefault="0006550C" w:rsidP="00207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должна использовать возможности учреждений дополнительного образования детей (ОУ ДОД). Сотрудник ОУ ДОД, преподающий в школе кружок ВД, принимается на работу как совместитель. Не допускается зачисление учащихся школы на аналогичные кружки в ОУ ДОД, так как это является двойной оплатой, например: в школе преподаватель ОУ ДОД ведёт хореографический кружок и записывает учеников, посещающих данный кружок, в хореографическую группу в ОУ ДОД.</w:t>
      </w:r>
    </w:p>
    <w:p w:rsidR="008208B5" w:rsidRPr="006E4152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Можно ли время, отведённое на ВД, использовать для ликвидации пробелов в знаниях?</w:t>
      </w:r>
    </w:p>
    <w:p w:rsidR="007C6604" w:rsidRDefault="007C6604" w:rsidP="007C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даже рекомендуется. Например, </w:t>
      </w:r>
      <w:r w:rsidR="006E4152">
        <w:rPr>
          <w:rFonts w:ascii="Times New Roman" w:hAnsi="Times New Roman" w:cs="Times New Roman"/>
          <w:sz w:val="24"/>
          <w:szCs w:val="24"/>
        </w:rPr>
        <w:t>на занятиях кружка</w:t>
      </w:r>
      <w:r>
        <w:rPr>
          <w:rFonts w:ascii="Times New Roman" w:hAnsi="Times New Roman" w:cs="Times New Roman"/>
          <w:sz w:val="24"/>
          <w:szCs w:val="24"/>
        </w:rPr>
        <w:t xml:space="preserve"> «Учусь читать», и.т.п..</w:t>
      </w:r>
    </w:p>
    <w:p w:rsidR="008208B5" w:rsidRPr="006E4152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Можно ли заменить классный час занятием кружка ВД?</w:t>
      </w:r>
    </w:p>
    <w:p w:rsidR="007C6604" w:rsidRDefault="007C6604" w:rsidP="007C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8208B5" w:rsidRPr="006E4152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Какие требования предъявляются к педагогу, ведущему кружок ВД? Может ли такой кружок вести, например, родитель?</w:t>
      </w:r>
    </w:p>
    <w:p w:rsidR="007C6604" w:rsidRDefault="007C6604" w:rsidP="007C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желающий вести кружок ВД, предлагает работодателю свои услуги: представляет резюме, портфолио, разработки. Работодатель решает вопрос о введении данного кружка. Кружок ВД может вести родитель, учитель-неспециалист, специалист-непедагог и т.п..</w:t>
      </w:r>
    </w:p>
    <w:p w:rsidR="008208B5" w:rsidRPr="006E4152" w:rsidRDefault="008208B5" w:rsidP="00D55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4152">
        <w:rPr>
          <w:rFonts w:ascii="Times New Roman" w:hAnsi="Times New Roman" w:cs="Times New Roman"/>
          <w:b/>
          <w:i/>
          <w:sz w:val="24"/>
          <w:szCs w:val="24"/>
        </w:rPr>
        <w:t>Почему в учебном плане основной школы нет часов на ВД?</w:t>
      </w:r>
    </w:p>
    <w:p w:rsidR="008208B5" w:rsidRPr="00D55150" w:rsidRDefault="008208B5" w:rsidP="00820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 региона нет средств на оплату занятий ВД в основной школе. Но, возможно, ситуация изменится к лучшему. Ведь в прошлом учебном году кружки ВД оплачивались только для «пилотных» классов, а в нынешнем – уже для всех учащихся начальной школы, обучающихся по ФГОС НОО.</w:t>
      </w:r>
    </w:p>
    <w:sectPr w:rsidR="008208B5" w:rsidRPr="00D55150" w:rsidSect="00B4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87" w:rsidRDefault="00387E87" w:rsidP="00616192">
      <w:pPr>
        <w:spacing w:after="0" w:line="240" w:lineRule="auto"/>
      </w:pPr>
      <w:r>
        <w:separator/>
      </w:r>
    </w:p>
  </w:endnote>
  <w:endnote w:type="continuationSeparator" w:id="1">
    <w:p w:rsidR="00387E87" w:rsidRDefault="00387E87" w:rsidP="0061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87" w:rsidRDefault="00387E87" w:rsidP="00616192">
      <w:pPr>
        <w:spacing w:after="0" w:line="240" w:lineRule="auto"/>
      </w:pPr>
      <w:r>
        <w:separator/>
      </w:r>
    </w:p>
  </w:footnote>
  <w:footnote w:type="continuationSeparator" w:id="1">
    <w:p w:rsidR="00387E87" w:rsidRDefault="00387E87" w:rsidP="00616192">
      <w:pPr>
        <w:spacing w:after="0" w:line="240" w:lineRule="auto"/>
      </w:pPr>
      <w:r>
        <w:continuationSeparator/>
      </w:r>
    </w:p>
  </w:footnote>
  <w:footnote w:id="2">
    <w:p w:rsidR="00616192" w:rsidRDefault="00616192">
      <w:pPr>
        <w:pStyle w:val="a4"/>
      </w:pPr>
      <w:r>
        <w:rPr>
          <w:rStyle w:val="a6"/>
        </w:rPr>
        <w:footnoteRef/>
      </w:r>
      <w:r>
        <w:t xml:space="preserve"> При наличии среди обучающихся детей с ограниченными возможностями здоровья.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CE"/>
    <w:multiLevelType w:val="hybridMultilevel"/>
    <w:tmpl w:val="28B05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369"/>
    <w:multiLevelType w:val="hybridMultilevel"/>
    <w:tmpl w:val="6CE6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7B"/>
    <w:multiLevelType w:val="hybridMultilevel"/>
    <w:tmpl w:val="F36AF2DE"/>
    <w:lvl w:ilvl="0" w:tplc="B650A8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0AC4"/>
    <w:multiLevelType w:val="hybridMultilevel"/>
    <w:tmpl w:val="585056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52914"/>
    <w:multiLevelType w:val="singleLevel"/>
    <w:tmpl w:val="452C009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55A5837"/>
    <w:multiLevelType w:val="hybridMultilevel"/>
    <w:tmpl w:val="892CDB66"/>
    <w:lvl w:ilvl="0" w:tplc="FB463EB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52097E"/>
    <w:multiLevelType w:val="hybridMultilevel"/>
    <w:tmpl w:val="8CF2C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B7106F"/>
    <w:multiLevelType w:val="hybridMultilevel"/>
    <w:tmpl w:val="2AC2CAAC"/>
    <w:lvl w:ilvl="0" w:tplc="C6A6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20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4A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7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E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D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A6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AC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304D3"/>
    <w:multiLevelType w:val="hybridMultilevel"/>
    <w:tmpl w:val="83AE1B3C"/>
    <w:lvl w:ilvl="0" w:tplc="A2FC14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59C7"/>
    <w:multiLevelType w:val="hybridMultilevel"/>
    <w:tmpl w:val="19260568"/>
    <w:lvl w:ilvl="0" w:tplc="5B765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A7F94"/>
    <w:multiLevelType w:val="hybridMultilevel"/>
    <w:tmpl w:val="4DA08192"/>
    <w:lvl w:ilvl="0" w:tplc="FC34ED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B5EAB"/>
    <w:multiLevelType w:val="hybridMultilevel"/>
    <w:tmpl w:val="F610683E"/>
    <w:lvl w:ilvl="0" w:tplc="4E5A3D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E12"/>
    <w:rsid w:val="0006550C"/>
    <w:rsid w:val="001F1A2E"/>
    <w:rsid w:val="0020778B"/>
    <w:rsid w:val="0023091F"/>
    <w:rsid w:val="002C0167"/>
    <w:rsid w:val="00387E87"/>
    <w:rsid w:val="003A55E3"/>
    <w:rsid w:val="00616192"/>
    <w:rsid w:val="006E4152"/>
    <w:rsid w:val="00731E12"/>
    <w:rsid w:val="007B0846"/>
    <w:rsid w:val="007C6604"/>
    <w:rsid w:val="008208B5"/>
    <w:rsid w:val="00843714"/>
    <w:rsid w:val="00B40FF6"/>
    <w:rsid w:val="00D55150"/>
    <w:rsid w:val="00E81D17"/>
    <w:rsid w:val="00EE0DF8"/>
    <w:rsid w:val="00E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61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61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6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26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0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06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55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0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6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10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27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2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64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51D1-02E7-47B7-A9DB-B583608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Полина Владимировна</dc:creator>
  <cp:keywords/>
  <dc:description/>
  <cp:lastModifiedBy>Цыганкова Полина Владимировна</cp:lastModifiedBy>
  <cp:revision>5</cp:revision>
  <dcterms:created xsi:type="dcterms:W3CDTF">2012-09-16T06:53:00Z</dcterms:created>
  <dcterms:modified xsi:type="dcterms:W3CDTF">2012-09-20T16:57:00Z</dcterms:modified>
</cp:coreProperties>
</file>